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FDDA" w14:textId="77777777" w:rsidR="0015070D" w:rsidRDefault="00823209" w:rsidP="0015070D">
      <w:pPr>
        <w:ind w:right="709"/>
        <w:jc w:val="center"/>
        <w:rPr>
          <w:rFonts w:ascii="Comic Sans MS" w:hAnsi="Comic Sans MS"/>
          <w:i/>
          <w:iCs/>
          <w:color w:val="76923C"/>
          <w:sz w:val="36"/>
          <w:szCs w:val="36"/>
          <w:u w:val="single"/>
        </w:rPr>
      </w:pPr>
      <w:r>
        <w:rPr>
          <w:noProof/>
          <w:lang w:val="fr-BE" w:eastAsia="fr-BE"/>
        </w:rPr>
        <w:drawing>
          <wp:inline distT="0" distB="0" distL="0" distR="0" wp14:anchorId="12B0BB6B" wp14:editId="2112A1E8">
            <wp:extent cx="3324225" cy="1666875"/>
            <wp:effectExtent l="0" t="0" r="9525" b="9525"/>
            <wp:docPr id="1" name="Image 1" descr="SoliCit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Cita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6F89" w14:textId="5E88BEA3" w:rsidR="0015070D" w:rsidRDefault="0015070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proofErr w:type="gramStart"/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Info  </w:t>
      </w:r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N</w:t>
      </w:r>
      <w:proofErr w:type="gramEnd"/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 xml:space="preserve">° </w:t>
      </w:r>
      <w:r w:rsidR="0090477B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6</w:t>
      </w:r>
      <w:r w:rsidR="00EC6DEF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9</w:t>
      </w:r>
      <w:r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</w:t>
      </w:r>
      <w:r w:rsidR="00A1192F"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      </w:t>
      </w:r>
      <w:r w:rsidR="009D7D3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 w:rsidR="00EC6DEF">
        <w:rPr>
          <w:rFonts w:ascii="Comic Sans MS" w:hAnsi="Comic Sans MS"/>
          <w:i/>
          <w:iCs/>
          <w:color w:val="17365D"/>
          <w:sz w:val="28"/>
          <w:szCs w:val="36"/>
        </w:rPr>
        <w:t>13</w:t>
      </w:r>
      <w:r w:rsidR="0090477B">
        <w:rPr>
          <w:rFonts w:ascii="Comic Sans MS" w:hAnsi="Comic Sans MS"/>
          <w:i/>
          <w:iCs/>
          <w:color w:val="17365D"/>
          <w:sz w:val="28"/>
          <w:szCs w:val="36"/>
        </w:rPr>
        <w:t>/01/202</w:t>
      </w:r>
      <w:r w:rsidR="00EC6DEF">
        <w:rPr>
          <w:rFonts w:ascii="Comic Sans MS" w:hAnsi="Comic Sans MS"/>
          <w:i/>
          <w:iCs/>
          <w:color w:val="17365D"/>
          <w:sz w:val="28"/>
          <w:szCs w:val="36"/>
        </w:rPr>
        <w:t>4</w:t>
      </w:r>
    </w:p>
    <w:p w14:paraId="5EB29E5A" w14:textId="77777777" w:rsidR="0057213D" w:rsidRDefault="0057213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0571DCC2" w14:textId="527B32DF"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Bonjour à tous les sympathisants de Soli</w:t>
      </w:r>
      <w:r w:rsidR="00507F4A">
        <w:rPr>
          <w:rFonts w:ascii="Comic Sans MS" w:hAnsi="Comic Sans MS"/>
          <w:b/>
          <w:i/>
          <w:iCs/>
          <w:color w:val="17365D"/>
          <w:sz w:val="28"/>
          <w:szCs w:val="36"/>
        </w:rPr>
        <w:t>C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ita. Voici les dernières nouvelles de notre association. </w:t>
      </w:r>
    </w:p>
    <w:p w14:paraId="01565F19" w14:textId="698AEE36" w:rsidR="00E34EE4" w:rsidRDefault="00E34EE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3B48369B" w14:textId="4A847221" w:rsidR="005351B9" w:rsidRDefault="00633482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Voici l’année 2023 qui a pris fin. C’est le moment où toute l’équipe de Sol</w:t>
      </w:r>
      <w:r w:rsidR="00507F4A">
        <w:rPr>
          <w:rFonts w:ascii="Comic Sans MS" w:hAnsi="Comic Sans MS"/>
          <w:b/>
          <w:i/>
          <w:iCs/>
          <w:color w:val="17365D"/>
          <w:sz w:val="28"/>
          <w:szCs w:val="36"/>
        </w:rPr>
        <w:t>iC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ita tient à </w:t>
      </w:r>
      <w:r w:rsidR="00870557">
        <w:rPr>
          <w:rFonts w:ascii="Comic Sans MS" w:hAnsi="Comic Sans MS"/>
          <w:b/>
          <w:i/>
          <w:iCs/>
          <w:color w:val="17365D"/>
          <w:sz w:val="28"/>
          <w:szCs w:val="36"/>
        </w:rPr>
        <w:t>vous souhaiter ses meilleurs vœux</w:t>
      </w:r>
      <w:r w:rsidR="002C2DCB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pour l’année qui vient</w:t>
      </w:r>
      <w:r w:rsidR="00870557">
        <w:rPr>
          <w:rFonts w:ascii="Comic Sans MS" w:hAnsi="Comic Sans MS"/>
          <w:b/>
          <w:i/>
          <w:iCs/>
          <w:color w:val="17365D"/>
          <w:sz w:val="28"/>
          <w:szCs w:val="36"/>
        </w:rPr>
        <w:t>, mais également à vous faire part des résultats de notre activité en 2023.</w:t>
      </w:r>
    </w:p>
    <w:p w14:paraId="58956B05" w14:textId="7737858A" w:rsidR="00C413DE" w:rsidRDefault="00C413DE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280B0076" w14:textId="007856CE" w:rsidR="00C413DE" w:rsidRDefault="00C301B7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Cette année nous a permis de récolter </w:t>
      </w:r>
      <w:r w:rsidR="004B04FA">
        <w:rPr>
          <w:rFonts w:ascii="Comic Sans MS" w:hAnsi="Comic Sans MS"/>
          <w:b/>
          <w:i/>
          <w:iCs/>
          <w:color w:val="17365D"/>
          <w:sz w:val="28"/>
          <w:szCs w:val="36"/>
        </w:rPr>
        <w:t>247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pièces diverses</w:t>
      </w:r>
      <w:r w:rsidR="0082732A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, allant de gros matériels, comme des chaises roulantes, </w:t>
      </w:r>
      <w:r w:rsidR="0051474E">
        <w:rPr>
          <w:rFonts w:ascii="Comic Sans MS" w:hAnsi="Comic Sans MS"/>
          <w:b/>
          <w:i/>
          <w:iCs/>
          <w:color w:val="17365D"/>
          <w:sz w:val="28"/>
          <w:szCs w:val="36"/>
        </w:rPr>
        <w:t>des déambulateurs, des matelas anti-escarres</w:t>
      </w:r>
      <w:r w:rsidR="00F66860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, des lits, des béquilles </w:t>
      </w:r>
      <w:proofErr w:type="spellStart"/>
      <w:r w:rsidR="00F66860">
        <w:rPr>
          <w:rFonts w:ascii="Comic Sans MS" w:hAnsi="Comic Sans MS"/>
          <w:b/>
          <w:i/>
          <w:iCs/>
          <w:color w:val="17365D"/>
          <w:sz w:val="28"/>
          <w:szCs w:val="36"/>
        </w:rPr>
        <w:t>etç</w:t>
      </w:r>
      <w:proofErr w:type="spellEnd"/>
      <w:r w:rsidR="00892179">
        <w:rPr>
          <w:rFonts w:ascii="Comic Sans MS" w:hAnsi="Comic Sans MS"/>
          <w:b/>
          <w:i/>
          <w:iCs/>
          <w:color w:val="17365D"/>
          <w:sz w:val="28"/>
          <w:szCs w:val="36"/>
        </w:rPr>
        <w:t>…</w:t>
      </w:r>
      <w:r w:rsidR="00F66860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Mais également </w:t>
      </w:r>
      <w:r w:rsidR="00892179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de petits matériels tels des seringues, des aiguilles, </w:t>
      </w:r>
      <w:r w:rsidR="00F33A77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du matériel chirurgical, gynécologique, et </w:t>
      </w:r>
      <w:r w:rsidR="006418C5">
        <w:rPr>
          <w:rFonts w:ascii="Comic Sans MS" w:hAnsi="Comic Sans MS"/>
          <w:b/>
          <w:i/>
          <w:iCs/>
          <w:color w:val="17365D"/>
          <w:sz w:val="28"/>
          <w:szCs w:val="36"/>
        </w:rPr>
        <w:t>qui concerne toutes les spécialités de la médecine interne</w:t>
      </w:r>
      <w:r w:rsidR="00C46832">
        <w:rPr>
          <w:rFonts w:ascii="Comic Sans MS" w:hAnsi="Comic Sans MS"/>
          <w:b/>
          <w:i/>
          <w:iCs/>
          <w:color w:val="17365D"/>
          <w:sz w:val="28"/>
          <w:szCs w:val="36"/>
        </w:rPr>
        <w:t>…</w:t>
      </w:r>
    </w:p>
    <w:p w14:paraId="4E0D4D99" w14:textId="6F66CF08" w:rsidR="00C301B7" w:rsidRDefault="00C301B7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562147B0" w14:textId="20568E28" w:rsidR="00C301B7" w:rsidRDefault="006418C5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Comme chaque année</w:t>
      </w:r>
      <w:r w:rsidR="00BB7F5D">
        <w:rPr>
          <w:rFonts w:ascii="Comic Sans MS" w:hAnsi="Comic Sans MS"/>
          <w:b/>
          <w:i/>
          <w:iCs/>
          <w:color w:val="17365D"/>
          <w:sz w:val="28"/>
          <w:szCs w:val="36"/>
        </w:rPr>
        <w:t>, le CHR a été à l’origine du maximum</w:t>
      </w:r>
      <w:r w:rsidR="00C301B7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des objets récoltés provenaient des différentes unités </w:t>
      </w:r>
      <w:r w:rsidR="00AD56C5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de soins. </w:t>
      </w:r>
    </w:p>
    <w:p w14:paraId="76202E99" w14:textId="77777777" w:rsidR="00AD56C5" w:rsidRDefault="00AD56C5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20E7D906" w14:textId="0D2CBF44" w:rsidR="00AD56C5" w:rsidRDefault="00AD56C5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Mais les unités de la Croix-Rouge de </w:t>
      </w:r>
      <w:r w:rsidR="00426259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Aywaille, Stavelot, Herve, </w:t>
      </w:r>
      <w:proofErr w:type="spellStart"/>
      <w:r w:rsidR="003A04B5">
        <w:rPr>
          <w:rFonts w:ascii="Comic Sans MS" w:hAnsi="Comic Sans MS"/>
          <w:b/>
          <w:i/>
          <w:iCs/>
          <w:color w:val="17365D"/>
          <w:sz w:val="28"/>
          <w:szCs w:val="36"/>
        </w:rPr>
        <w:t>Esneupré</w:t>
      </w:r>
      <w:proofErr w:type="spellEnd"/>
      <w:r w:rsidR="003A04B5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, Blegny, ainsi que quelques donateurs privés n’ont pas été en reste et </w:t>
      </w:r>
      <w:r w:rsidR="00CC7E85">
        <w:rPr>
          <w:rFonts w:ascii="Comic Sans MS" w:hAnsi="Comic Sans MS"/>
          <w:b/>
          <w:i/>
          <w:iCs/>
          <w:color w:val="17365D"/>
          <w:sz w:val="28"/>
          <w:szCs w:val="36"/>
        </w:rPr>
        <w:t>ont bien participé à cette récolte.</w:t>
      </w:r>
    </w:p>
    <w:p w14:paraId="6FAB802C" w14:textId="77777777" w:rsidR="00B45751" w:rsidRDefault="00B45751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23294F5C" w14:textId="495F7AFF" w:rsidR="00B45751" w:rsidRDefault="00B45751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Merci à tou</w:t>
      </w:r>
      <w:r w:rsidR="00D0497D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s et toutes qui ont pensé à nous pour que ce matériel </w:t>
      </w:r>
      <w:r w:rsidR="00611C6A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qui va </w:t>
      </w:r>
      <w:r w:rsidR="00D0497D">
        <w:rPr>
          <w:rFonts w:ascii="Comic Sans MS" w:hAnsi="Comic Sans MS"/>
          <w:b/>
          <w:i/>
          <w:iCs/>
          <w:color w:val="17365D"/>
          <w:sz w:val="28"/>
          <w:szCs w:val="36"/>
        </w:rPr>
        <w:t>bénéficie</w:t>
      </w:r>
      <w:r w:rsidR="00611C6A">
        <w:rPr>
          <w:rFonts w:ascii="Comic Sans MS" w:hAnsi="Comic Sans MS"/>
          <w:b/>
          <w:i/>
          <w:iCs/>
          <w:color w:val="17365D"/>
          <w:sz w:val="28"/>
          <w:szCs w:val="36"/>
        </w:rPr>
        <w:t>r</w:t>
      </w:r>
      <w:r w:rsidR="00D0497D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aux plus démunis et oubliés sur notre planète.</w:t>
      </w:r>
    </w:p>
    <w:p w14:paraId="39AF4967" w14:textId="77777777" w:rsidR="00CC7E85" w:rsidRDefault="00CC7E85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1DB7BAE3" w14:textId="19066DEA" w:rsidR="002925C0" w:rsidRDefault="00B779A2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Cette belle collaboration nous a permis de trier tout ce matériel </w:t>
      </w:r>
      <w:r w:rsidR="00675BC4">
        <w:rPr>
          <w:rFonts w:ascii="Comic Sans MS" w:hAnsi="Comic Sans MS"/>
          <w:b/>
          <w:i/>
          <w:iCs/>
          <w:color w:val="17365D"/>
          <w:sz w:val="28"/>
          <w:szCs w:val="36"/>
        </w:rPr>
        <w:t>pour confectionner 417 caisses de soin</w:t>
      </w:r>
      <w:r w:rsidR="00B642E4">
        <w:rPr>
          <w:rFonts w:ascii="Comic Sans MS" w:hAnsi="Comic Sans MS"/>
          <w:b/>
          <w:i/>
          <w:iCs/>
          <w:color w:val="17365D"/>
          <w:sz w:val="28"/>
          <w:szCs w:val="36"/>
        </w:rPr>
        <w:t>s</w:t>
      </w:r>
      <w:r w:rsidR="001B0F0E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triées par spécialité, en plus du gros matériel</w:t>
      </w:r>
      <w:r w:rsidR="00B642E4">
        <w:rPr>
          <w:rFonts w:ascii="Comic Sans MS" w:hAnsi="Comic Sans MS"/>
          <w:b/>
          <w:i/>
          <w:iCs/>
          <w:color w:val="17365D"/>
          <w:sz w:val="28"/>
          <w:szCs w:val="36"/>
        </w:rPr>
        <w:t>.</w:t>
      </w:r>
      <w:r w:rsidR="001B0F0E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</w:p>
    <w:p w14:paraId="40DAF3C1" w14:textId="77777777" w:rsidR="009E3048" w:rsidRDefault="009E304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628CDDBC" w14:textId="04C6E1C6" w:rsidR="00700D5E" w:rsidRDefault="002925C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lastRenderedPageBreak/>
        <w:t xml:space="preserve">Le principal bénéficiaire de ce matériel est Hôpital Sans Frontières, qui est venu charger </w:t>
      </w:r>
      <w:r w:rsidR="00F87F8E">
        <w:rPr>
          <w:rFonts w:ascii="Comic Sans MS" w:hAnsi="Comic Sans MS"/>
          <w:b/>
          <w:i/>
          <w:iCs/>
          <w:color w:val="17365D"/>
          <w:sz w:val="28"/>
          <w:szCs w:val="36"/>
        </w:rPr>
        <w:t>9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camions cette année. </w:t>
      </w:r>
    </w:p>
    <w:p w14:paraId="1C6B36EA" w14:textId="77777777" w:rsidR="007D2D50" w:rsidRDefault="007D2D5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1D4E16DA" w14:textId="6D6BED41" w:rsidR="0065218E" w:rsidRDefault="0065218E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Mais </w:t>
      </w:r>
      <w:r w:rsidR="00B7010E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d’autres projets ont également pu bénéficier de ce matériel, comme </w:t>
      </w:r>
      <w:r w:rsidR="00E15D74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notre membre actif Sani, </w:t>
      </w:r>
      <w:r w:rsidR="005A3C4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qui fait parvenir ce matériel à l’hôpital de Kara, au Togo, </w:t>
      </w:r>
      <w:r w:rsidR="00AB1C06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Claude en RDC, </w:t>
      </w:r>
      <w:r w:rsidR="005A3C4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mais également </w:t>
      </w:r>
      <w:r w:rsidR="00E339A6">
        <w:rPr>
          <w:rFonts w:ascii="Comic Sans MS" w:hAnsi="Comic Sans MS"/>
          <w:b/>
          <w:i/>
          <w:iCs/>
          <w:color w:val="17365D"/>
          <w:sz w:val="28"/>
          <w:szCs w:val="36"/>
        </w:rPr>
        <w:t>du matériel est parti pour le Cameroun et le Maroc.</w:t>
      </w:r>
      <w:r w:rsidR="00736BDE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Des infirmières en formation partant en Afrique, ont pu également emporter des caisses de petits soins</w:t>
      </w:r>
      <w:r w:rsidR="009F2179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. </w:t>
      </w:r>
    </w:p>
    <w:p w14:paraId="19E2B8F4" w14:textId="77777777" w:rsidR="007F075E" w:rsidRDefault="007F075E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41950047" w14:textId="58C94698" w:rsidR="007F075E" w:rsidRDefault="007F075E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Nous tenons également à remercier en priorité notre membre </w:t>
      </w:r>
      <w:r w:rsidR="00880788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hyperactive Josiane, qui dans l’ombre réalise le travail de fourmi de </w:t>
      </w:r>
      <w:r w:rsidR="005D16C4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comptage des flux d’entré et de sortie, et nous permet de vous faire </w:t>
      </w:r>
      <w:r w:rsidR="000856B6">
        <w:rPr>
          <w:rFonts w:ascii="Comic Sans MS" w:hAnsi="Comic Sans MS"/>
          <w:b/>
          <w:i/>
          <w:iCs/>
          <w:color w:val="17365D"/>
          <w:sz w:val="28"/>
          <w:szCs w:val="36"/>
        </w:rPr>
        <w:t>nos statistiques annuelles.</w:t>
      </w:r>
    </w:p>
    <w:p w14:paraId="4BC0C606" w14:textId="77777777" w:rsidR="0065218E" w:rsidRDefault="0065218E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20966EED" w14:textId="67D7A912" w:rsidR="009D5738" w:rsidRDefault="002925C0" w:rsidP="009D5738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Nous espérons poursuivre efficacement notre activité en 202</w:t>
      </w:r>
      <w:r w:rsidR="00BA4EFB">
        <w:rPr>
          <w:rFonts w:ascii="Comic Sans MS" w:hAnsi="Comic Sans MS"/>
          <w:b/>
          <w:i/>
          <w:iCs/>
          <w:color w:val="17365D"/>
          <w:sz w:val="28"/>
          <w:szCs w:val="36"/>
        </w:rPr>
        <w:t>4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, et nous vous souhaitons à tous une bonne, heureuse, mais pas trop sainte année 202</w:t>
      </w:r>
      <w:r w:rsidR="00BA4EFB">
        <w:rPr>
          <w:rFonts w:ascii="Comic Sans MS" w:hAnsi="Comic Sans MS"/>
          <w:b/>
          <w:i/>
          <w:iCs/>
          <w:color w:val="17365D"/>
          <w:sz w:val="28"/>
          <w:szCs w:val="36"/>
        </w:rPr>
        <w:t>4</w:t>
      </w:r>
    </w:p>
    <w:p w14:paraId="5F1424AE" w14:textId="77777777" w:rsidR="009D5738" w:rsidRDefault="009D5738" w:rsidP="009D5738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2265EEA5" w14:textId="77777777" w:rsidR="009D5738" w:rsidRDefault="009D5738" w:rsidP="009D5738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5CFFD641" w14:textId="77777777" w:rsidR="009D5738" w:rsidRDefault="009D5738" w:rsidP="009D5738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01E2EC3C" w14:textId="7F9C3959" w:rsidR="009D5738" w:rsidRDefault="00EF7099" w:rsidP="009D5738">
      <w:pPr>
        <w:ind w:left="567"/>
        <w:jc w:val="center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noProof/>
        </w:rPr>
        <w:drawing>
          <wp:inline distT="0" distB="0" distL="0" distR="0" wp14:anchorId="27510458" wp14:editId="7345A024">
            <wp:extent cx="5760720" cy="283718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F88EA" w14:textId="04B43853" w:rsidR="009D5738" w:rsidRDefault="009D5738" w:rsidP="009D5738">
      <w:pPr>
        <w:ind w:left="567"/>
        <w:jc w:val="center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10E18E4A" w14:textId="691182BC" w:rsidR="009D5738" w:rsidRDefault="009D5738" w:rsidP="009D5738">
      <w:pPr>
        <w:ind w:left="567"/>
        <w:jc w:val="center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sectPr w:rsidR="009D5738" w:rsidSect="00D0681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06"/>
    <w:multiLevelType w:val="hybridMultilevel"/>
    <w:tmpl w:val="FB966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7256"/>
    <w:multiLevelType w:val="hybridMultilevel"/>
    <w:tmpl w:val="88AA4ADC"/>
    <w:lvl w:ilvl="0" w:tplc="206C28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1E5C"/>
    <w:multiLevelType w:val="hybridMultilevel"/>
    <w:tmpl w:val="D39EE9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5CA4"/>
    <w:multiLevelType w:val="hybridMultilevel"/>
    <w:tmpl w:val="88E07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6AC3"/>
    <w:multiLevelType w:val="hybridMultilevel"/>
    <w:tmpl w:val="90B4DA1A"/>
    <w:lvl w:ilvl="0" w:tplc="D6F87448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2F740F"/>
    <w:multiLevelType w:val="hybridMultilevel"/>
    <w:tmpl w:val="BBAEB208"/>
    <w:lvl w:ilvl="0" w:tplc="6C22D7F6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1B604F"/>
    <w:multiLevelType w:val="hybridMultilevel"/>
    <w:tmpl w:val="1626F3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601166">
    <w:abstractNumId w:val="4"/>
  </w:num>
  <w:num w:numId="2" w16cid:durableId="1057316173">
    <w:abstractNumId w:val="0"/>
  </w:num>
  <w:num w:numId="3" w16cid:durableId="1070542128">
    <w:abstractNumId w:val="2"/>
  </w:num>
  <w:num w:numId="4" w16cid:durableId="395326955">
    <w:abstractNumId w:val="6"/>
  </w:num>
  <w:num w:numId="5" w16cid:durableId="91584536">
    <w:abstractNumId w:val="3"/>
  </w:num>
  <w:num w:numId="6" w16cid:durableId="1994136864">
    <w:abstractNumId w:val="5"/>
  </w:num>
  <w:num w:numId="7" w16cid:durableId="93586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0D"/>
    <w:rsid w:val="00012088"/>
    <w:rsid w:val="00015994"/>
    <w:rsid w:val="00020FEB"/>
    <w:rsid w:val="000422EC"/>
    <w:rsid w:val="000856B6"/>
    <w:rsid w:val="00092A9D"/>
    <w:rsid w:val="000A33B0"/>
    <w:rsid w:val="000A5067"/>
    <w:rsid w:val="000B21AD"/>
    <w:rsid w:val="000C0254"/>
    <w:rsid w:val="000D23CE"/>
    <w:rsid w:val="000E15F5"/>
    <w:rsid w:val="00142659"/>
    <w:rsid w:val="0015070D"/>
    <w:rsid w:val="00175FC2"/>
    <w:rsid w:val="0018128A"/>
    <w:rsid w:val="00193023"/>
    <w:rsid w:val="00196A09"/>
    <w:rsid w:val="001B0F0E"/>
    <w:rsid w:val="001B1260"/>
    <w:rsid w:val="001B7894"/>
    <w:rsid w:val="001B7C19"/>
    <w:rsid w:val="00243DB0"/>
    <w:rsid w:val="00244669"/>
    <w:rsid w:val="0026575B"/>
    <w:rsid w:val="00284560"/>
    <w:rsid w:val="00286B7D"/>
    <w:rsid w:val="002871A5"/>
    <w:rsid w:val="002925C0"/>
    <w:rsid w:val="002952EE"/>
    <w:rsid w:val="002A7537"/>
    <w:rsid w:val="002C2DCB"/>
    <w:rsid w:val="002E5DFA"/>
    <w:rsid w:val="00317024"/>
    <w:rsid w:val="003235B4"/>
    <w:rsid w:val="003374C1"/>
    <w:rsid w:val="003920C1"/>
    <w:rsid w:val="00397F14"/>
    <w:rsid w:val="003A04B5"/>
    <w:rsid w:val="003B28C3"/>
    <w:rsid w:val="003B3689"/>
    <w:rsid w:val="003B7133"/>
    <w:rsid w:val="003D113E"/>
    <w:rsid w:val="003F3184"/>
    <w:rsid w:val="00426259"/>
    <w:rsid w:val="00432140"/>
    <w:rsid w:val="004461D7"/>
    <w:rsid w:val="00473304"/>
    <w:rsid w:val="004B04FA"/>
    <w:rsid w:val="004B17B1"/>
    <w:rsid w:val="004F4430"/>
    <w:rsid w:val="00507F4A"/>
    <w:rsid w:val="0051474E"/>
    <w:rsid w:val="00533332"/>
    <w:rsid w:val="005351B9"/>
    <w:rsid w:val="00545215"/>
    <w:rsid w:val="005471C8"/>
    <w:rsid w:val="00557365"/>
    <w:rsid w:val="0057213D"/>
    <w:rsid w:val="0059266A"/>
    <w:rsid w:val="005A3C4C"/>
    <w:rsid w:val="005A4C40"/>
    <w:rsid w:val="005C0DA4"/>
    <w:rsid w:val="005D16C4"/>
    <w:rsid w:val="005E1CAA"/>
    <w:rsid w:val="00611C6A"/>
    <w:rsid w:val="00612D5A"/>
    <w:rsid w:val="006143F7"/>
    <w:rsid w:val="006234EB"/>
    <w:rsid w:val="00623D5C"/>
    <w:rsid w:val="00633482"/>
    <w:rsid w:val="00634607"/>
    <w:rsid w:val="006418C5"/>
    <w:rsid w:val="0065218E"/>
    <w:rsid w:val="006532A1"/>
    <w:rsid w:val="00675BC4"/>
    <w:rsid w:val="006941FB"/>
    <w:rsid w:val="006A3FC0"/>
    <w:rsid w:val="006B187D"/>
    <w:rsid w:val="006B70DB"/>
    <w:rsid w:val="006E1E8C"/>
    <w:rsid w:val="006E2139"/>
    <w:rsid w:val="006F0981"/>
    <w:rsid w:val="006F609D"/>
    <w:rsid w:val="00700D5E"/>
    <w:rsid w:val="0071050E"/>
    <w:rsid w:val="00710BA8"/>
    <w:rsid w:val="00722646"/>
    <w:rsid w:val="00734308"/>
    <w:rsid w:val="00736BDE"/>
    <w:rsid w:val="0074198B"/>
    <w:rsid w:val="00757DBA"/>
    <w:rsid w:val="007A0323"/>
    <w:rsid w:val="007A30DA"/>
    <w:rsid w:val="007B56D6"/>
    <w:rsid w:val="007B6D70"/>
    <w:rsid w:val="007D2D50"/>
    <w:rsid w:val="007E2237"/>
    <w:rsid w:val="007E7F7B"/>
    <w:rsid w:val="007F075E"/>
    <w:rsid w:val="00805436"/>
    <w:rsid w:val="00823209"/>
    <w:rsid w:val="0082732A"/>
    <w:rsid w:val="00870557"/>
    <w:rsid w:val="00880788"/>
    <w:rsid w:val="00890E60"/>
    <w:rsid w:val="00892179"/>
    <w:rsid w:val="0089787B"/>
    <w:rsid w:val="008A0827"/>
    <w:rsid w:val="008A42D2"/>
    <w:rsid w:val="008C5F1A"/>
    <w:rsid w:val="00901C4E"/>
    <w:rsid w:val="0090477B"/>
    <w:rsid w:val="009058AF"/>
    <w:rsid w:val="0090634A"/>
    <w:rsid w:val="00906F38"/>
    <w:rsid w:val="00932D5E"/>
    <w:rsid w:val="00946F3D"/>
    <w:rsid w:val="00952A62"/>
    <w:rsid w:val="00982094"/>
    <w:rsid w:val="009D5738"/>
    <w:rsid w:val="009D7155"/>
    <w:rsid w:val="009D7D3C"/>
    <w:rsid w:val="009E3048"/>
    <w:rsid w:val="009E7B8D"/>
    <w:rsid w:val="009F2179"/>
    <w:rsid w:val="009F7B97"/>
    <w:rsid w:val="00A1192F"/>
    <w:rsid w:val="00A12925"/>
    <w:rsid w:val="00A4300A"/>
    <w:rsid w:val="00AA3083"/>
    <w:rsid w:val="00AA6312"/>
    <w:rsid w:val="00AB1C06"/>
    <w:rsid w:val="00AD111D"/>
    <w:rsid w:val="00AD56C5"/>
    <w:rsid w:val="00AF02A3"/>
    <w:rsid w:val="00B3531F"/>
    <w:rsid w:val="00B375B2"/>
    <w:rsid w:val="00B45751"/>
    <w:rsid w:val="00B510CF"/>
    <w:rsid w:val="00B5196E"/>
    <w:rsid w:val="00B642E4"/>
    <w:rsid w:val="00B7010E"/>
    <w:rsid w:val="00B7384C"/>
    <w:rsid w:val="00B779A2"/>
    <w:rsid w:val="00B90625"/>
    <w:rsid w:val="00BA3707"/>
    <w:rsid w:val="00BA4EFB"/>
    <w:rsid w:val="00BB7F5D"/>
    <w:rsid w:val="00BC5ABE"/>
    <w:rsid w:val="00BE16AD"/>
    <w:rsid w:val="00BE3AE8"/>
    <w:rsid w:val="00BF34D3"/>
    <w:rsid w:val="00C04D98"/>
    <w:rsid w:val="00C06277"/>
    <w:rsid w:val="00C300C8"/>
    <w:rsid w:val="00C301B7"/>
    <w:rsid w:val="00C413DE"/>
    <w:rsid w:val="00C46832"/>
    <w:rsid w:val="00C76473"/>
    <w:rsid w:val="00CA30F6"/>
    <w:rsid w:val="00CC7E85"/>
    <w:rsid w:val="00CE0253"/>
    <w:rsid w:val="00CE3149"/>
    <w:rsid w:val="00CF2C3B"/>
    <w:rsid w:val="00CF57BE"/>
    <w:rsid w:val="00D0497D"/>
    <w:rsid w:val="00D0681D"/>
    <w:rsid w:val="00D14017"/>
    <w:rsid w:val="00D40FC5"/>
    <w:rsid w:val="00D4181E"/>
    <w:rsid w:val="00D42C0F"/>
    <w:rsid w:val="00D63151"/>
    <w:rsid w:val="00D72B74"/>
    <w:rsid w:val="00D81EAC"/>
    <w:rsid w:val="00DC0D71"/>
    <w:rsid w:val="00DC6C62"/>
    <w:rsid w:val="00DD2324"/>
    <w:rsid w:val="00DF1C84"/>
    <w:rsid w:val="00E15D74"/>
    <w:rsid w:val="00E21A66"/>
    <w:rsid w:val="00E339A6"/>
    <w:rsid w:val="00E34EE4"/>
    <w:rsid w:val="00E53E5A"/>
    <w:rsid w:val="00E62F66"/>
    <w:rsid w:val="00E737BC"/>
    <w:rsid w:val="00E7725B"/>
    <w:rsid w:val="00E944DF"/>
    <w:rsid w:val="00EA52CF"/>
    <w:rsid w:val="00EB1750"/>
    <w:rsid w:val="00EC5B4E"/>
    <w:rsid w:val="00EC6DEF"/>
    <w:rsid w:val="00ED236C"/>
    <w:rsid w:val="00EF54B9"/>
    <w:rsid w:val="00EF7099"/>
    <w:rsid w:val="00F103A7"/>
    <w:rsid w:val="00F215C7"/>
    <w:rsid w:val="00F33A77"/>
    <w:rsid w:val="00F363D8"/>
    <w:rsid w:val="00F43D06"/>
    <w:rsid w:val="00F65904"/>
    <w:rsid w:val="00F66860"/>
    <w:rsid w:val="00F7076F"/>
    <w:rsid w:val="00F87F8E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8505"/>
  <w15:docId w15:val="{46945F16-E7C6-4A27-B22F-977B82D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70D"/>
    <w:pPr>
      <w:ind w:left="720"/>
      <w:contextualSpacing/>
    </w:pPr>
  </w:style>
  <w:style w:type="paragraph" w:customStyle="1" w:styleId="Paragraphedeliste2">
    <w:name w:val="Paragraphe de liste2"/>
    <w:basedOn w:val="Normal"/>
    <w:rsid w:val="001507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70D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Paragraphedeliste1">
    <w:name w:val="Paragraphe de liste1"/>
    <w:basedOn w:val="Normal"/>
    <w:rsid w:val="00397F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092A9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7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FRANQUET</cp:lastModifiedBy>
  <cp:revision>2</cp:revision>
  <cp:lastPrinted>2021-01-04T15:43:00Z</cp:lastPrinted>
  <dcterms:created xsi:type="dcterms:W3CDTF">2025-04-16T08:33:00Z</dcterms:created>
  <dcterms:modified xsi:type="dcterms:W3CDTF">2025-04-16T08:33:00Z</dcterms:modified>
</cp:coreProperties>
</file>